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425" w:rsidRPr="007F6425" w:rsidRDefault="007F6425" w:rsidP="00E05B3F">
      <w:pPr>
        <w:shd w:val="clear" w:color="auto" w:fill="FFFFFF"/>
        <w:spacing w:line="235" w:lineRule="atLeast"/>
        <w:rPr>
          <w:rFonts w:ascii="Calibri" w:eastAsia="Times New Roman" w:hAnsi="Calibri" w:cs="Calibri"/>
          <w:color w:val="222222"/>
        </w:rPr>
      </w:pPr>
      <w:r w:rsidRPr="007F6425">
        <w:rPr>
          <w:rFonts w:ascii="Times New Roman" w:eastAsia="Times New Roman" w:hAnsi="Times New Roman" w:cs="Times New Roman"/>
          <w:color w:val="222222"/>
          <w:sz w:val="28"/>
          <w:szCs w:val="28"/>
        </w:rPr>
        <w:t>NNN-Old Growth Wildfire Risk</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BB/lc</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ERT 1:0</w:t>
      </w:r>
      <w:r w:rsidR="007122AE">
        <w:rPr>
          <w:rFonts w:ascii="Times New Roman" w:eastAsia="Times New Roman" w:hAnsi="Times New Roman" w:cs="Times New Roman"/>
          <w:color w:val="222222"/>
          <w:sz w:val="28"/>
          <w:szCs w:val="28"/>
        </w:rPr>
        <w:t>6</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 </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Old growth forests with just modest exposure to fire are now most at risk for </w:t>
      </w:r>
      <w:r w:rsidRPr="007F6425">
        <w:rPr>
          <w:rFonts w:ascii="Times New Roman" w:eastAsia="Times New Roman" w:hAnsi="Times New Roman" w:cs="Times New Roman"/>
          <w:b/>
          <w:bCs/>
          <w:i/>
          <w:iCs/>
          <w:color w:val="222222"/>
          <w:sz w:val="28"/>
          <w:szCs w:val="28"/>
        </w:rPr>
        <w:t>severe</w:t>
      </w:r>
      <w:r w:rsidRPr="007F6425">
        <w:rPr>
          <w:rFonts w:ascii="Times New Roman" w:eastAsia="Times New Roman" w:hAnsi="Times New Roman" w:cs="Times New Roman"/>
          <w:color w:val="222222"/>
          <w:sz w:val="28"/>
          <w:szCs w:val="28"/>
        </w:rPr>
        <w:t> wildfires. That’s from scientists with Oregon State University and the USDA Forest Service. As KLCC’s Brian Bull reports, part of the problem is lack of Native stewardship.</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 </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b/>
          <w:bCs/>
          <w:color w:val="222222"/>
          <w:sz w:val="28"/>
          <w:szCs w:val="28"/>
        </w:rPr>
        <w:t>SOQ = :5</w:t>
      </w:r>
      <w:r w:rsidR="007122AE">
        <w:rPr>
          <w:rFonts w:ascii="Times New Roman" w:eastAsia="Times New Roman" w:hAnsi="Times New Roman" w:cs="Times New Roman"/>
          <w:b/>
          <w:bCs/>
          <w:color w:val="222222"/>
          <w:sz w:val="28"/>
          <w:szCs w:val="28"/>
        </w:rPr>
        <w:t>2</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Researchers say three-fourths of the Pacific Northwest’s forests that historically saw low and mixed severity fires are highly vulnerable to devastating blazes today. Part of this vulnerability came after Indigenous people were driven out, and therefore unable to practice controlled burns to reduce slash and pests, as well as rejuvenate the landscape.</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 </w:t>
      </w:r>
    </w:p>
    <w:p w:rsidR="007F6425" w:rsidRPr="00E05B3F" w:rsidRDefault="007F6425" w:rsidP="007F6425">
      <w:pPr>
        <w:shd w:val="clear" w:color="auto" w:fill="FFFFFF"/>
        <w:spacing w:after="0" w:line="240" w:lineRule="auto"/>
        <w:rPr>
          <w:rFonts w:ascii="Calibri" w:eastAsia="Times New Roman" w:hAnsi="Calibri" w:cs="Calibri"/>
          <w:color w:val="222222"/>
          <w:lang w:val="nb-NO"/>
        </w:rPr>
      </w:pPr>
      <w:r w:rsidRPr="00E05B3F">
        <w:rPr>
          <w:rFonts w:ascii="Times New Roman" w:eastAsia="Times New Roman" w:hAnsi="Times New Roman" w:cs="Times New Roman"/>
          <w:color w:val="222222"/>
          <w:sz w:val="28"/>
          <w:szCs w:val="28"/>
          <w:lang w:val="nb-NO"/>
        </w:rPr>
        <w:t xml:space="preserve">OSU fire </w:t>
      </w:r>
      <w:proofErr w:type="spellStart"/>
      <w:r w:rsidRPr="00E05B3F">
        <w:rPr>
          <w:rFonts w:ascii="Times New Roman" w:eastAsia="Times New Roman" w:hAnsi="Times New Roman" w:cs="Times New Roman"/>
          <w:color w:val="222222"/>
          <w:sz w:val="28"/>
          <w:szCs w:val="28"/>
          <w:lang w:val="nb-NO"/>
        </w:rPr>
        <w:t>ecologist</w:t>
      </w:r>
      <w:proofErr w:type="spellEnd"/>
      <w:r w:rsidRPr="00E05B3F">
        <w:rPr>
          <w:rFonts w:ascii="Times New Roman" w:eastAsia="Times New Roman" w:hAnsi="Times New Roman" w:cs="Times New Roman"/>
          <w:color w:val="222222"/>
          <w:sz w:val="28"/>
          <w:szCs w:val="28"/>
          <w:lang w:val="nb-NO"/>
        </w:rPr>
        <w:t xml:space="preserve"> and forestry professor, Meg </w:t>
      </w:r>
      <w:proofErr w:type="spellStart"/>
      <w:r w:rsidRPr="00E05B3F">
        <w:rPr>
          <w:rFonts w:ascii="Times New Roman" w:eastAsia="Times New Roman" w:hAnsi="Times New Roman" w:cs="Times New Roman"/>
          <w:color w:val="222222"/>
          <w:sz w:val="28"/>
          <w:szCs w:val="28"/>
          <w:lang w:val="nb-NO"/>
        </w:rPr>
        <w:t>Krawchuk</w:t>
      </w:r>
      <w:proofErr w:type="spellEnd"/>
      <w:r w:rsidRPr="00E05B3F">
        <w:rPr>
          <w:rFonts w:ascii="Times New Roman" w:eastAsia="Times New Roman" w:hAnsi="Times New Roman" w:cs="Times New Roman"/>
          <w:color w:val="222222"/>
          <w:sz w:val="28"/>
          <w:szCs w:val="28"/>
          <w:lang w:val="nb-NO"/>
        </w:rPr>
        <w:t>:</w:t>
      </w:r>
    </w:p>
    <w:p w:rsidR="007F6425" w:rsidRPr="00E05B3F" w:rsidRDefault="007F6425" w:rsidP="007F6425">
      <w:pPr>
        <w:shd w:val="clear" w:color="auto" w:fill="FFFFFF"/>
        <w:spacing w:after="0" w:line="240" w:lineRule="auto"/>
        <w:rPr>
          <w:rFonts w:ascii="Calibri" w:eastAsia="Times New Roman" w:hAnsi="Calibri" w:cs="Calibri"/>
          <w:color w:val="222222"/>
          <w:lang w:val="nb-NO"/>
        </w:rPr>
      </w:pPr>
      <w:r w:rsidRPr="00E05B3F">
        <w:rPr>
          <w:rFonts w:ascii="Times New Roman" w:eastAsia="Times New Roman" w:hAnsi="Times New Roman" w:cs="Times New Roman"/>
          <w:color w:val="222222"/>
          <w:sz w:val="28"/>
          <w:szCs w:val="28"/>
          <w:lang w:val="nb-NO"/>
        </w:rPr>
        <w:t> </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b/>
          <w:bCs/>
          <w:color w:val="222222"/>
          <w:sz w:val="28"/>
          <w:szCs w:val="28"/>
        </w:rPr>
        <w:t>MKrawchuk01</w:t>
      </w:r>
      <w:r w:rsidRPr="007F6425">
        <w:rPr>
          <w:rFonts w:ascii="Times New Roman" w:eastAsia="Times New Roman" w:hAnsi="Times New Roman" w:cs="Times New Roman"/>
          <w:color w:val="222222"/>
          <w:sz w:val="28"/>
          <w:szCs w:val="28"/>
        </w:rPr>
        <w:t>: “There's a reawakening of that knowledge and movement forward in terms of indigenous fire stewardship, but there are so many parts of the landscape that are not ready to receive fire well, and that require additional care and tending to bring back fire to our landscape." (:16)</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 </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t>Pockets of landscape less susceptible to crown fire called fire refugia may help buffer these sensitive forest areas, and reduce severe fire risk by up to 20 percent.</w:t>
      </w:r>
    </w:p>
    <w:p w:rsidR="007F6425" w:rsidRPr="007F6425" w:rsidRDefault="007F6425" w:rsidP="007F6425">
      <w:pPr>
        <w:shd w:val="clear" w:color="auto" w:fill="FFFFFF"/>
        <w:spacing w:after="0" w:line="240" w:lineRule="auto"/>
        <w:rPr>
          <w:rFonts w:ascii="Calibri" w:eastAsia="Times New Roman" w:hAnsi="Calibri" w:cs="Calibri"/>
          <w:color w:val="222222"/>
        </w:rPr>
      </w:pPr>
      <w:r w:rsidRPr="007F6425">
        <w:rPr>
          <w:rFonts w:ascii="Times New Roman" w:eastAsia="Times New Roman" w:hAnsi="Times New Roman" w:cs="Times New Roman"/>
          <w:color w:val="222222"/>
          <w:sz w:val="28"/>
          <w:szCs w:val="28"/>
        </w:rPr>
        <w:br/>
        <w:t>For National Native News, I’m Brian Bull.  </w:t>
      </w:r>
    </w:p>
    <w:p w:rsidR="007F6425" w:rsidRDefault="007F6425"/>
    <w:sectPr w:rsidR="007F6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25"/>
    <w:rsid w:val="007122AE"/>
    <w:rsid w:val="007F6425"/>
    <w:rsid w:val="00E05B3F"/>
    <w:rsid w:val="00ED14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8BA3"/>
  <w15:chartTrackingRefBased/>
  <w15:docId w15:val="{F3A9FB4B-82F2-410B-BC2D-13E01DDE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4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6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4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Bull</dc:creator>
  <cp:keywords/>
  <dc:description/>
  <cp:lastModifiedBy>Antonia Gonzales</cp:lastModifiedBy>
  <cp:revision>2</cp:revision>
  <cp:lastPrinted>2026-03-03T01:12:00Z</cp:lastPrinted>
  <dcterms:created xsi:type="dcterms:W3CDTF">2026-03-03T01:11:00Z</dcterms:created>
  <dcterms:modified xsi:type="dcterms:W3CDTF">2026-03-04T18:28:00Z</dcterms:modified>
</cp:coreProperties>
</file>