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ACAA" w14:textId="2D58CB67" w:rsidR="002903DA" w:rsidRPr="00AE47DB" w:rsidRDefault="002903DA" w:rsidP="002903DA">
      <w:pPr>
        <w:rPr>
          <w:rFonts w:cstheme="minorHAnsi"/>
        </w:rPr>
      </w:pPr>
      <w:r w:rsidRPr="00AE47DB">
        <w:rPr>
          <w:rFonts w:cstheme="minorHAnsi"/>
          <w:b/>
          <w:bCs/>
        </w:rPr>
        <w:t>11</w:t>
      </w:r>
      <w:r>
        <w:rPr>
          <w:rFonts w:cstheme="minorHAnsi"/>
          <w:b/>
          <w:bCs/>
        </w:rPr>
        <w:t>FULTZ-TRIAL   12/11/</w:t>
      </w:r>
      <w:proofErr w:type="gramStart"/>
      <w:r>
        <w:rPr>
          <w:rFonts w:cstheme="minorHAnsi"/>
          <w:b/>
          <w:bCs/>
        </w:rPr>
        <w:t>24  WRAP</w:t>
      </w:r>
      <w:proofErr w:type="gramEnd"/>
      <w:r>
        <w:rPr>
          <w:rFonts w:cstheme="minorHAnsi"/>
          <w:b/>
          <w:bCs/>
        </w:rPr>
        <w:t xml:space="preserve">  YVONNE KRUMREY/KTOO  </w:t>
      </w:r>
    </w:p>
    <w:p w14:paraId="4D52E361" w14:textId="77777777" w:rsidR="002903DA" w:rsidRPr="00AE47DB" w:rsidRDefault="002903DA" w:rsidP="002903DA">
      <w:pPr>
        <w:rPr>
          <w:rFonts w:cstheme="minorHAnsi"/>
        </w:rPr>
      </w:pPr>
    </w:p>
    <w:p w14:paraId="7FE9D01C" w14:textId="5F8C533E" w:rsidR="002903DA" w:rsidRPr="00AE47DB" w:rsidRDefault="002903DA" w:rsidP="002903DA">
      <w:pPr>
        <w:rPr>
          <w:rFonts w:cstheme="minorHAnsi"/>
        </w:rPr>
      </w:pPr>
      <w:r w:rsidRPr="00AE47DB">
        <w:rPr>
          <w:rFonts w:cstheme="minorHAnsi"/>
        </w:rPr>
        <w:t>After</w:t>
      </w:r>
      <w:r w:rsidR="002C2D5A">
        <w:rPr>
          <w:rFonts w:cstheme="minorHAnsi"/>
        </w:rPr>
        <w:t xml:space="preserve"> three years</w:t>
      </w:r>
      <w:r w:rsidRPr="00AE47DB">
        <w:rPr>
          <w:rFonts w:cstheme="minorHAnsi"/>
        </w:rPr>
        <w:t xml:space="preserve"> and </w:t>
      </w:r>
      <w:r>
        <w:rPr>
          <w:rFonts w:cstheme="minorHAnsi"/>
        </w:rPr>
        <w:t>dozens of</w:t>
      </w:r>
      <w:r w:rsidRPr="00AE47DB">
        <w:rPr>
          <w:rFonts w:cstheme="minorHAnsi"/>
        </w:rPr>
        <w:t xml:space="preserve"> hearings, a former </w:t>
      </w:r>
      <w:r w:rsidR="002C2D5A">
        <w:rPr>
          <w:rFonts w:cstheme="minorHAnsi"/>
        </w:rPr>
        <w:t>Juneau, Alaska</w:t>
      </w:r>
      <w:r w:rsidRPr="00AE47DB">
        <w:rPr>
          <w:rFonts w:cstheme="minorHAnsi"/>
        </w:rPr>
        <w:t xml:space="preserve"> chiropractor</w:t>
      </w:r>
      <w:r w:rsidR="002C2D5A">
        <w:rPr>
          <w:rFonts w:cstheme="minorHAnsi"/>
        </w:rPr>
        <w:t>,</w:t>
      </w:r>
      <w:r w:rsidRPr="00AE47DB">
        <w:rPr>
          <w:rFonts w:cstheme="minorHAnsi"/>
        </w:rPr>
        <w:t xml:space="preserve"> </w:t>
      </w:r>
      <w:r w:rsidR="00DC3FF4">
        <w:rPr>
          <w:rFonts w:cstheme="minorHAnsi"/>
        </w:rPr>
        <w:t>who targeted primarily Native women</w:t>
      </w:r>
      <w:r w:rsidR="002C2D5A">
        <w:rPr>
          <w:rFonts w:cstheme="minorHAnsi"/>
        </w:rPr>
        <w:t>,</w:t>
      </w:r>
      <w:r>
        <w:rPr>
          <w:rFonts w:cstheme="minorHAnsi"/>
        </w:rPr>
        <w:t xml:space="preserve"> will go to trial.</w:t>
      </w:r>
      <w:r>
        <w:rPr>
          <w:rFonts w:cstheme="minorHAnsi"/>
        </w:rPr>
        <w:br/>
      </w:r>
      <w:r w:rsidRPr="00AE47DB">
        <w:rPr>
          <w:rFonts w:cstheme="minorHAnsi"/>
        </w:rPr>
        <w:br/>
        <w:t xml:space="preserve">Jeffrey Fultz is charged with </w:t>
      </w:r>
      <w:r w:rsidR="00DC3FF4">
        <w:rPr>
          <w:rFonts w:cstheme="minorHAnsi"/>
        </w:rPr>
        <w:t>sexually assaulting</w:t>
      </w:r>
      <w:r w:rsidRPr="00AE47DB">
        <w:rPr>
          <w:rFonts w:cstheme="minorHAnsi"/>
        </w:rPr>
        <w:t xml:space="preserve"> more than a dozen </w:t>
      </w:r>
      <w:r w:rsidR="00DC3FF4">
        <w:rPr>
          <w:rFonts w:cstheme="minorHAnsi"/>
        </w:rPr>
        <w:t>patients</w:t>
      </w:r>
      <w:r w:rsidRPr="00AE47DB">
        <w:rPr>
          <w:rFonts w:cstheme="minorHAnsi"/>
        </w:rPr>
        <w:t xml:space="preserve"> </w:t>
      </w:r>
      <w:r>
        <w:rPr>
          <w:rFonts w:cstheme="minorHAnsi"/>
        </w:rPr>
        <w:t xml:space="preserve">who received </w:t>
      </w:r>
      <w:r w:rsidRPr="00AE47DB">
        <w:rPr>
          <w:rFonts w:cstheme="minorHAnsi"/>
        </w:rPr>
        <w:t>medical care</w:t>
      </w:r>
      <w:r>
        <w:rPr>
          <w:rFonts w:cstheme="minorHAnsi"/>
        </w:rPr>
        <w:t xml:space="preserve"> at a tribal health organization that serves Southeast Alaska. </w:t>
      </w:r>
    </w:p>
    <w:p w14:paraId="47E1B423" w14:textId="77777777" w:rsidR="002903DA" w:rsidRPr="00AE47DB" w:rsidRDefault="002903DA" w:rsidP="002903DA">
      <w:pPr>
        <w:rPr>
          <w:rFonts w:cstheme="minorHAnsi"/>
        </w:rPr>
      </w:pPr>
    </w:p>
    <w:p w14:paraId="38C88732" w14:textId="593A0AB8" w:rsidR="002903DA" w:rsidRPr="00AE47DB" w:rsidRDefault="002903DA" w:rsidP="002903DA">
      <w:pPr>
        <w:rPr>
          <w:rFonts w:cstheme="minorHAnsi"/>
        </w:rPr>
      </w:pPr>
      <w:r w:rsidRPr="00AE47DB">
        <w:rPr>
          <w:rFonts w:cstheme="minorHAnsi"/>
        </w:rPr>
        <w:t>At a</w:t>
      </w:r>
      <w:r w:rsidR="0061492E">
        <w:rPr>
          <w:rFonts w:cstheme="minorHAnsi"/>
        </w:rPr>
        <w:t xml:space="preserve"> recent</w:t>
      </w:r>
      <w:r w:rsidRPr="00AE47DB">
        <w:rPr>
          <w:rFonts w:cstheme="minorHAnsi"/>
        </w:rPr>
        <w:t xml:space="preserve"> hearing</w:t>
      </w:r>
      <w:r>
        <w:rPr>
          <w:rFonts w:cstheme="minorHAnsi"/>
        </w:rPr>
        <w:t xml:space="preserve">, </w:t>
      </w:r>
      <w:r w:rsidRPr="00AE47DB">
        <w:rPr>
          <w:rFonts w:cstheme="minorHAnsi"/>
        </w:rPr>
        <w:t>Assistant District Attorney Jessalyn</w:t>
      </w:r>
      <w:r>
        <w:rPr>
          <w:rFonts w:cstheme="minorHAnsi"/>
        </w:rPr>
        <w:t xml:space="preserve"> </w:t>
      </w:r>
      <w:r w:rsidRPr="00982025">
        <w:t>Gillum</w:t>
      </w:r>
      <w:r w:rsidRPr="00AE47DB">
        <w:rPr>
          <w:rFonts w:cstheme="minorHAnsi"/>
        </w:rPr>
        <w:t xml:space="preserve"> </w:t>
      </w:r>
      <w:r>
        <w:rPr>
          <w:rFonts w:cstheme="minorHAnsi"/>
        </w:rPr>
        <w:t>(Jess-uh-</w:t>
      </w:r>
      <w:proofErr w:type="spellStart"/>
      <w:proofErr w:type="gramStart"/>
      <w:r>
        <w:rPr>
          <w:rFonts w:cstheme="minorHAnsi"/>
        </w:rPr>
        <w:t>lin</w:t>
      </w:r>
      <w:proofErr w:type="spellEnd"/>
      <w:r>
        <w:rPr>
          <w:rFonts w:cstheme="minorHAnsi"/>
        </w:rPr>
        <w:t xml:space="preserve">  Gill</w:t>
      </w:r>
      <w:proofErr w:type="gramEnd"/>
      <w:r>
        <w:rPr>
          <w:rFonts w:cstheme="minorHAnsi"/>
        </w:rPr>
        <w:t xml:space="preserve">-um) </w:t>
      </w:r>
      <w:r w:rsidRPr="00AE47DB">
        <w:rPr>
          <w:rFonts w:cstheme="minorHAnsi"/>
        </w:rPr>
        <w:t>said the repeated delays in th</w:t>
      </w:r>
      <w:r w:rsidR="002C2D5A">
        <w:rPr>
          <w:rFonts w:cstheme="minorHAnsi"/>
        </w:rPr>
        <w:t>e</w:t>
      </w:r>
      <w:r w:rsidRPr="00AE47DB">
        <w:rPr>
          <w:rFonts w:cstheme="minorHAnsi"/>
        </w:rPr>
        <w:t xml:space="preserve"> case have</w:t>
      </w:r>
      <w:r>
        <w:rPr>
          <w:rFonts w:cstheme="minorHAnsi"/>
        </w:rPr>
        <w:t xml:space="preserve"> taken a</w:t>
      </w:r>
      <w:r w:rsidR="00DC3FF4">
        <w:rPr>
          <w:rFonts w:cstheme="minorHAnsi"/>
        </w:rPr>
        <w:t xml:space="preserve"> big</w:t>
      </w:r>
      <w:r>
        <w:rPr>
          <w:rFonts w:cstheme="minorHAnsi"/>
        </w:rPr>
        <w:t xml:space="preserve"> toll</w:t>
      </w:r>
      <w:r w:rsidRPr="00AE47DB">
        <w:rPr>
          <w:rFonts w:cstheme="minorHAnsi"/>
        </w:rPr>
        <w:t xml:space="preserve"> on </w:t>
      </w:r>
      <w:r w:rsidR="002C2D5A">
        <w:rPr>
          <w:rFonts w:cstheme="minorHAnsi"/>
        </w:rPr>
        <w:t xml:space="preserve">his alleged victims. </w:t>
      </w:r>
    </w:p>
    <w:p w14:paraId="38C5173E" w14:textId="412C88E3" w:rsidR="002903DA" w:rsidRPr="00AE47DB" w:rsidRDefault="002903DA" w:rsidP="002903DA">
      <w:pPr>
        <w:ind w:left="720"/>
        <w:rPr>
          <w:rFonts w:cstheme="minorHAnsi"/>
        </w:rPr>
      </w:pPr>
      <w:r>
        <w:rPr>
          <w:rFonts w:cstheme="minorHAnsi"/>
          <w:b/>
          <w:bCs/>
        </w:rPr>
        <w:br/>
        <w:t xml:space="preserve">11FULTZTRIAL 1:  Jessalyn Gillum/Assistant District Attorney: </w:t>
      </w:r>
      <w:r w:rsidRPr="00AE47DB">
        <w:rPr>
          <w:rFonts w:cstheme="minorHAnsi"/>
          <w:b/>
          <w:bCs/>
        </w:rPr>
        <w:t>“The idea of just sort of delaying for delay’s sake does sometimes have an adverse effect on witnesses' willingness to participate. They get tired, they get fed up.”</w:t>
      </w:r>
      <w:r>
        <w:rPr>
          <w:rFonts w:cstheme="minorHAnsi"/>
          <w:b/>
          <w:bCs/>
        </w:rPr>
        <w:t xml:space="preserve">  (10 sec)  </w:t>
      </w:r>
    </w:p>
    <w:p w14:paraId="7C1976E4" w14:textId="77777777" w:rsidR="002903DA" w:rsidRPr="00AE47DB" w:rsidRDefault="002903DA" w:rsidP="002903DA">
      <w:pPr>
        <w:rPr>
          <w:rFonts w:cstheme="minorHAnsi"/>
        </w:rPr>
      </w:pPr>
    </w:p>
    <w:p w14:paraId="77532001" w14:textId="3D32D797" w:rsidR="00CA0AD2" w:rsidRDefault="002903DA" w:rsidP="002903DA">
      <w:pPr>
        <w:rPr>
          <w:rFonts w:cstheme="minorHAnsi"/>
        </w:rPr>
      </w:pPr>
      <w:r w:rsidRPr="00AE47DB">
        <w:rPr>
          <w:rFonts w:cstheme="minorHAnsi"/>
        </w:rPr>
        <w:t>Police</w:t>
      </w:r>
      <w:r w:rsidR="00CA0AD2">
        <w:rPr>
          <w:rFonts w:cstheme="minorHAnsi"/>
        </w:rPr>
        <w:t xml:space="preserve"> initially</w:t>
      </w:r>
      <w:r>
        <w:rPr>
          <w:rFonts w:cstheme="minorHAnsi"/>
        </w:rPr>
        <w:t xml:space="preserve"> arrested </w:t>
      </w:r>
      <w:r w:rsidRPr="00AE47DB">
        <w:rPr>
          <w:rFonts w:cstheme="minorHAnsi"/>
        </w:rPr>
        <w:t xml:space="preserve">Fultz in 2021 on three charges of sexual assault. </w:t>
      </w:r>
      <w:r>
        <w:rPr>
          <w:rFonts w:cstheme="minorHAnsi"/>
        </w:rPr>
        <w:t>More</w:t>
      </w:r>
      <w:r w:rsidRPr="00AE47DB">
        <w:rPr>
          <w:rFonts w:cstheme="minorHAnsi"/>
        </w:rPr>
        <w:t xml:space="preserve"> women have</w:t>
      </w:r>
      <w:r w:rsidR="00CA0AD2">
        <w:rPr>
          <w:rFonts w:cstheme="minorHAnsi"/>
        </w:rPr>
        <w:t xml:space="preserve"> since</w:t>
      </w:r>
      <w:r w:rsidRPr="00AE47DB">
        <w:rPr>
          <w:rFonts w:cstheme="minorHAnsi"/>
        </w:rPr>
        <w:t xml:space="preserve"> come forward since</w:t>
      </w:r>
      <w:r w:rsidR="00CA0AD2">
        <w:rPr>
          <w:rFonts w:cstheme="minorHAnsi"/>
        </w:rPr>
        <w:t xml:space="preserve">, </w:t>
      </w:r>
      <w:r w:rsidR="00DC3FF4">
        <w:rPr>
          <w:rFonts w:cstheme="minorHAnsi"/>
        </w:rPr>
        <w:t xml:space="preserve">fourteen in all.  </w:t>
      </w:r>
    </w:p>
    <w:p w14:paraId="5234F1A1" w14:textId="77777777" w:rsidR="00CA0AD2" w:rsidRDefault="00CA0AD2" w:rsidP="002903DA">
      <w:pPr>
        <w:rPr>
          <w:rFonts w:cstheme="minorHAnsi"/>
        </w:rPr>
      </w:pPr>
    </w:p>
    <w:p w14:paraId="0F27D974" w14:textId="5D3B54F0" w:rsidR="002903DA" w:rsidRPr="00AE47DB" w:rsidRDefault="002903DA" w:rsidP="002903DA">
      <w:pPr>
        <w:rPr>
          <w:rFonts w:cstheme="minorHAnsi"/>
        </w:rPr>
      </w:pPr>
      <w:r w:rsidRPr="00AE47DB">
        <w:rPr>
          <w:rFonts w:cstheme="minorHAnsi"/>
        </w:rPr>
        <w:t>Some of the</w:t>
      </w:r>
      <w:r w:rsidR="00CA0AD2">
        <w:rPr>
          <w:rFonts w:cstheme="minorHAnsi"/>
        </w:rPr>
        <w:t xml:space="preserve"> alleged</w:t>
      </w:r>
      <w:r w:rsidRPr="00AE47DB">
        <w:rPr>
          <w:rFonts w:cstheme="minorHAnsi"/>
        </w:rPr>
        <w:t xml:space="preserve"> crimes</w:t>
      </w:r>
      <w:r>
        <w:rPr>
          <w:rFonts w:cstheme="minorHAnsi"/>
        </w:rPr>
        <w:t xml:space="preserve"> date back more than a decade. </w:t>
      </w:r>
      <w:r w:rsidRPr="00AE47DB">
        <w:rPr>
          <w:rFonts w:cstheme="minorHAnsi"/>
        </w:rPr>
        <w:t>Th</w:t>
      </w:r>
      <w:r w:rsidR="00CA0AD2">
        <w:rPr>
          <w:rFonts w:cstheme="minorHAnsi"/>
        </w:rPr>
        <w:t>e</w:t>
      </w:r>
      <w:r w:rsidRPr="00AE47DB">
        <w:rPr>
          <w:rFonts w:cstheme="minorHAnsi"/>
        </w:rPr>
        <w:t xml:space="preserve"> charges</w:t>
      </w:r>
      <w:r w:rsidR="00DC3FF4">
        <w:rPr>
          <w:rFonts w:cstheme="minorHAnsi"/>
        </w:rPr>
        <w:t xml:space="preserve"> against Fultz</w:t>
      </w:r>
      <w:r w:rsidRPr="00AE47DB">
        <w:rPr>
          <w:rFonts w:cstheme="minorHAnsi"/>
        </w:rPr>
        <w:t xml:space="preserve"> are based on accusations that </w:t>
      </w:r>
      <w:r w:rsidR="00DC3FF4">
        <w:rPr>
          <w:rFonts w:cstheme="minorHAnsi"/>
        </w:rPr>
        <w:t>he</w:t>
      </w:r>
      <w:r w:rsidRPr="00AE47DB">
        <w:rPr>
          <w:rFonts w:cstheme="minorHAnsi"/>
        </w:rPr>
        <w:t xml:space="preserve"> assaulted patients who sought chiropractic care</w:t>
      </w:r>
      <w:r>
        <w:rPr>
          <w:rFonts w:cstheme="minorHAnsi"/>
        </w:rPr>
        <w:t>,</w:t>
      </w:r>
      <w:r w:rsidRPr="00AE47DB">
        <w:rPr>
          <w:rFonts w:cstheme="minorHAnsi"/>
        </w:rPr>
        <w:t xml:space="preserve"> while he worked for Southeast Alaska Regional Health Consortium. </w:t>
      </w:r>
    </w:p>
    <w:p w14:paraId="732DDC2A" w14:textId="77777777" w:rsidR="002C2D5A" w:rsidRDefault="002C2D5A" w:rsidP="002903DA">
      <w:pPr>
        <w:rPr>
          <w:rFonts w:cstheme="minorHAnsi"/>
        </w:rPr>
      </w:pPr>
    </w:p>
    <w:p w14:paraId="25245BC5" w14:textId="1F05C56D" w:rsidR="002903DA" w:rsidRPr="00AE47DB" w:rsidRDefault="002C2D5A" w:rsidP="002C2D5A">
      <w:pPr>
        <w:rPr>
          <w:rFonts w:cstheme="minorHAnsi"/>
        </w:rPr>
      </w:pPr>
      <w:r>
        <w:rPr>
          <w:rFonts w:cstheme="minorHAnsi"/>
        </w:rPr>
        <w:t>S</w:t>
      </w:r>
      <w:r w:rsidR="002903DA" w:rsidRPr="00AE47DB">
        <w:rPr>
          <w:rFonts w:cstheme="minorHAnsi"/>
        </w:rPr>
        <w:t xml:space="preserve">ince </w:t>
      </w:r>
      <w:r>
        <w:rPr>
          <w:rFonts w:cstheme="minorHAnsi"/>
        </w:rPr>
        <w:t>Fultz</w:t>
      </w:r>
      <w:r w:rsidR="002903DA" w:rsidRPr="00AE47DB">
        <w:rPr>
          <w:rFonts w:cstheme="minorHAnsi"/>
        </w:rPr>
        <w:t xml:space="preserve"> posted bail three years ago</w:t>
      </w:r>
      <w:r>
        <w:rPr>
          <w:rFonts w:cstheme="minorHAnsi"/>
        </w:rPr>
        <w:t>, he</w:t>
      </w:r>
      <w:r w:rsidRPr="00AE47DB">
        <w:rPr>
          <w:rFonts w:cstheme="minorHAnsi"/>
        </w:rPr>
        <w:t xml:space="preserve"> has been living in Colorado</w:t>
      </w:r>
      <w:r>
        <w:rPr>
          <w:rFonts w:cstheme="minorHAnsi"/>
        </w:rPr>
        <w:t>.</w:t>
      </w:r>
    </w:p>
    <w:p w14:paraId="7EE15E71" w14:textId="77777777" w:rsidR="002903DA" w:rsidRPr="00AE47DB" w:rsidRDefault="002903DA" w:rsidP="002903DA">
      <w:pPr>
        <w:rPr>
          <w:rFonts w:cstheme="minorHAnsi"/>
        </w:rPr>
      </w:pPr>
    </w:p>
    <w:p w14:paraId="26F11900" w14:textId="4374B089" w:rsidR="002903DA" w:rsidRPr="00AE47DB" w:rsidRDefault="00CA0AD2" w:rsidP="002903DA">
      <w:pPr>
        <w:rPr>
          <w:rFonts w:cstheme="minorHAnsi"/>
        </w:rPr>
      </w:pPr>
      <w:r>
        <w:rPr>
          <w:rFonts w:cstheme="minorHAnsi"/>
        </w:rPr>
        <w:t>His</w:t>
      </w:r>
      <w:r w:rsidR="002903DA" w:rsidRPr="00AE47DB">
        <w:rPr>
          <w:rFonts w:cstheme="minorHAnsi"/>
        </w:rPr>
        <w:t xml:space="preserve"> attorney</w:t>
      </w:r>
      <w:r>
        <w:rPr>
          <w:rFonts w:cstheme="minorHAnsi"/>
        </w:rPr>
        <w:t>,</w:t>
      </w:r>
      <w:r w:rsidR="002903DA" w:rsidRPr="00AE47DB">
        <w:rPr>
          <w:rFonts w:cstheme="minorHAnsi"/>
        </w:rPr>
        <w:t xml:space="preserve"> James Christie</w:t>
      </w:r>
      <w:r>
        <w:rPr>
          <w:rFonts w:cstheme="minorHAnsi"/>
        </w:rPr>
        <w:t>,</w:t>
      </w:r>
      <w:r w:rsidR="002903DA" w:rsidRPr="00AE47DB">
        <w:rPr>
          <w:rFonts w:cstheme="minorHAnsi"/>
        </w:rPr>
        <w:t xml:space="preserve"> took on the case last January. </w:t>
      </w:r>
      <w:r>
        <w:rPr>
          <w:rFonts w:cstheme="minorHAnsi"/>
        </w:rPr>
        <w:t>Christie</w:t>
      </w:r>
      <w:r w:rsidR="002903DA">
        <w:rPr>
          <w:rFonts w:cstheme="minorHAnsi"/>
        </w:rPr>
        <w:t xml:space="preserve"> </w:t>
      </w:r>
      <w:r w:rsidR="002903DA" w:rsidRPr="00AE47DB">
        <w:rPr>
          <w:rFonts w:cstheme="minorHAnsi"/>
        </w:rPr>
        <w:t>argued at each hearing that his team hasn’t had enough time to review the case.</w:t>
      </w:r>
    </w:p>
    <w:p w14:paraId="146BC034" w14:textId="77777777" w:rsidR="002903DA" w:rsidRDefault="002903DA" w:rsidP="002903DA">
      <w:pPr>
        <w:ind w:left="720"/>
        <w:rPr>
          <w:rFonts w:cstheme="minorHAnsi"/>
          <w:b/>
          <w:bCs/>
        </w:rPr>
      </w:pPr>
    </w:p>
    <w:p w14:paraId="153E81E7" w14:textId="5C54A0C4" w:rsidR="002903DA" w:rsidRDefault="002903DA" w:rsidP="002903DA">
      <w:pPr>
        <w:ind w:left="7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11FULTZTRIAL2.  James Christie/Attorney for Jeffrey Fultz: </w:t>
      </w:r>
      <w:r w:rsidRPr="00AE47DB">
        <w:rPr>
          <w:rFonts w:cstheme="minorHAnsi"/>
          <w:b/>
          <w:bCs/>
        </w:rPr>
        <w:t xml:space="preserve">“I understand that everyone on the line has rights here and my client’s constitutional right to a fair trial </w:t>
      </w:r>
      <w:proofErr w:type="gramStart"/>
      <w:r w:rsidRPr="00AE47DB">
        <w:rPr>
          <w:rFonts w:cstheme="minorHAnsi"/>
          <w:b/>
          <w:bCs/>
        </w:rPr>
        <w:t>trumps</w:t>
      </w:r>
      <w:proofErr w:type="gramEnd"/>
      <w:r w:rsidRPr="00AE47DB">
        <w:rPr>
          <w:rFonts w:cstheme="minorHAnsi"/>
          <w:b/>
          <w:bCs/>
        </w:rPr>
        <w:t xml:space="preserve"> all of them.”</w:t>
      </w:r>
      <w:r>
        <w:rPr>
          <w:rFonts w:cstheme="minorHAnsi"/>
          <w:b/>
          <w:bCs/>
        </w:rPr>
        <w:t xml:space="preserve"> (8 sec) </w:t>
      </w:r>
    </w:p>
    <w:p w14:paraId="1A0A306B" w14:textId="77777777" w:rsidR="002903DA" w:rsidRDefault="002903DA" w:rsidP="003A15B1">
      <w:pPr>
        <w:rPr>
          <w:rFonts w:cstheme="minorHAnsi"/>
        </w:rPr>
      </w:pPr>
    </w:p>
    <w:p w14:paraId="25EFBC3D" w14:textId="7EA46005" w:rsidR="003A15B1" w:rsidRPr="00AE47DB" w:rsidRDefault="003A15B1" w:rsidP="003A15B1">
      <w:pPr>
        <w:rPr>
          <w:rFonts w:cstheme="minorHAnsi"/>
        </w:rPr>
      </w:pPr>
      <w:r>
        <w:rPr>
          <w:rFonts w:cstheme="minorHAnsi"/>
        </w:rPr>
        <w:t xml:space="preserve">Despite those objections, the judge has blocked out five weeks for a trial, starting in February.   </w:t>
      </w:r>
    </w:p>
    <w:p w14:paraId="79154653" w14:textId="77777777" w:rsidR="003A15B1" w:rsidRPr="00AE47DB" w:rsidRDefault="003A15B1" w:rsidP="003A15B1">
      <w:pPr>
        <w:rPr>
          <w:rFonts w:cstheme="minorHAnsi"/>
        </w:rPr>
      </w:pPr>
    </w:p>
    <w:p w14:paraId="13F046E0" w14:textId="27DAFD0F" w:rsidR="002903DA" w:rsidRDefault="002903DA" w:rsidP="002903DA">
      <w:pPr>
        <w:rPr>
          <w:rFonts w:cstheme="minorHAnsi"/>
        </w:rPr>
      </w:pPr>
      <w:r>
        <w:rPr>
          <w:rFonts w:cstheme="minorHAnsi"/>
        </w:rPr>
        <w:t>Christie ha</w:t>
      </w:r>
      <w:r w:rsidR="003A15B1">
        <w:rPr>
          <w:rFonts w:cstheme="minorHAnsi"/>
        </w:rPr>
        <w:t>d also</w:t>
      </w:r>
      <w:r w:rsidRPr="00AE47DB">
        <w:rPr>
          <w:rFonts w:cstheme="minorHAnsi"/>
        </w:rPr>
        <w:t xml:space="preserve"> requested that the witnesses</w:t>
      </w:r>
      <w:r w:rsidR="00CA0AD2">
        <w:rPr>
          <w:rFonts w:cstheme="minorHAnsi"/>
        </w:rPr>
        <w:t xml:space="preserve"> calling</w:t>
      </w:r>
      <w:r w:rsidRPr="00AE47DB">
        <w:rPr>
          <w:rFonts w:cstheme="minorHAnsi"/>
        </w:rPr>
        <w:t xml:space="preserve"> in to court to testify</w:t>
      </w:r>
      <w:r w:rsidR="003A15B1">
        <w:rPr>
          <w:rFonts w:cstheme="minorHAnsi"/>
        </w:rPr>
        <w:t>,</w:t>
      </w:r>
      <w:r w:rsidRPr="00AE47DB">
        <w:rPr>
          <w:rFonts w:cstheme="minorHAnsi"/>
        </w:rPr>
        <w:t xml:space="preserve"> be publicly identified. </w:t>
      </w:r>
      <w:r w:rsidR="003A15B1">
        <w:rPr>
          <w:rFonts w:cstheme="minorHAnsi"/>
        </w:rPr>
        <w:t xml:space="preserve">Another motion he filed </w:t>
      </w:r>
      <w:r w:rsidR="00CA0AD2">
        <w:rPr>
          <w:rFonts w:cstheme="minorHAnsi"/>
        </w:rPr>
        <w:t>asked for</w:t>
      </w:r>
      <w:r w:rsidRPr="00AE47DB">
        <w:rPr>
          <w:rFonts w:cstheme="minorHAnsi"/>
        </w:rPr>
        <w:t xml:space="preserve"> broader access to</w:t>
      </w:r>
      <w:r w:rsidR="003A15B1">
        <w:rPr>
          <w:rFonts w:cstheme="minorHAnsi"/>
        </w:rPr>
        <w:t xml:space="preserve"> their </w:t>
      </w:r>
      <w:r w:rsidRPr="00AE47DB">
        <w:rPr>
          <w:rFonts w:cstheme="minorHAnsi"/>
        </w:rPr>
        <w:t>medical records. The judge denied both requests.</w:t>
      </w:r>
      <w:r w:rsidR="003A15B1">
        <w:rPr>
          <w:rFonts w:cstheme="minorHAnsi"/>
        </w:rPr>
        <w:t xml:space="preserve"> </w:t>
      </w:r>
      <w:r w:rsidRPr="00AE47DB">
        <w:rPr>
          <w:rFonts w:cstheme="minorHAnsi"/>
        </w:rPr>
        <w:t> </w:t>
      </w:r>
    </w:p>
    <w:p w14:paraId="6648F678" w14:textId="39DB644A" w:rsidR="00CA0AD2" w:rsidRPr="00AE47DB" w:rsidRDefault="00CA0AD2" w:rsidP="002903DA">
      <w:pPr>
        <w:rPr>
          <w:rFonts w:cstheme="minorHAnsi"/>
        </w:rPr>
      </w:pPr>
      <w:r>
        <w:rPr>
          <w:rFonts w:cstheme="minorHAnsi"/>
        </w:rPr>
        <w:t>###</w:t>
      </w:r>
    </w:p>
    <w:p w14:paraId="03DBB63A" w14:textId="77777777" w:rsidR="002903DA" w:rsidRPr="00AE47DB" w:rsidRDefault="002903DA" w:rsidP="002903DA">
      <w:pPr>
        <w:rPr>
          <w:rFonts w:cstheme="minorHAnsi"/>
        </w:rPr>
      </w:pPr>
    </w:p>
    <w:p w14:paraId="573CF7E0" w14:textId="77777777" w:rsidR="00910039" w:rsidRDefault="00910039"/>
    <w:sectPr w:rsidR="00910039" w:rsidSect="0080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DA"/>
    <w:rsid w:val="0022060E"/>
    <w:rsid w:val="002903DA"/>
    <w:rsid w:val="002C2D5A"/>
    <w:rsid w:val="002D492B"/>
    <w:rsid w:val="003A15B1"/>
    <w:rsid w:val="0061492E"/>
    <w:rsid w:val="008016C4"/>
    <w:rsid w:val="0084415B"/>
    <w:rsid w:val="00910039"/>
    <w:rsid w:val="009E517D"/>
    <w:rsid w:val="00CA0AD2"/>
    <w:rsid w:val="00DC3FF4"/>
    <w:rsid w:val="00E2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F8BFB"/>
  <w15:chartTrackingRefBased/>
  <w15:docId w15:val="{7FFC4F3F-05DF-FB44-A33E-04AC4BF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3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76E0B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76E0B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60E"/>
    <w:pPr>
      <w:keepNext/>
      <w:keepLines/>
      <w:spacing w:before="160" w:after="80"/>
      <w:outlineLvl w:val="2"/>
    </w:pPr>
    <w:rPr>
      <w:rFonts w:eastAsiaTheme="majorEastAsia" w:cstheme="majorBidi"/>
      <w:color w:val="B76E0B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76E0B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60E"/>
    <w:pPr>
      <w:keepNext/>
      <w:keepLines/>
      <w:spacing w:before="80" w:after="40"/>
      <w:outlineLvl w:val="4"/>
    </w:pPr>
    <w:rPr>
      <w:rFonts w:eastAsiaTheme="majorEastAsia" w:cstheme="majorBidi"/>
      <w:color w:val="B76E0B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6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6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6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60E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0E"/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60E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60E"/>
    <w:rPr>
      <w:rFonts w:eastAsiaTheme="majorEastAsia" w:cstheme="majorBidi"/>
      <w:color w:val="B76E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60E"/>
    <w:rPr>
      <w:rFonts w:eastAsiaTheme="majorEastAsia" w:cstheme="majorBidi"/>
      <w:i/>
      <w:iCs/>
      <w:color w:val="B76E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60E"/>
    <w:rPr>
      <w:rFonts w:eastAsiaTheme="majorEastAsia" w:cstheme="majorBidi"/>
      <w:color w:val="B76E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6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6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0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2060E"/>
    <w:pPr>
      <w:ind w:left="720"/>
      <w:contextualSpacing/>
    </w:pPr>
    <w:rPr>
      <w:kern w:val="2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22060E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060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60E"/>
    <w:pPr>
      <w:pBdr>
        <w:top w:val="single" w:sz="4" w:space="10" w:color="B76E0B" w:themeColor="accent1" w:themeShade="BF"/>
        <w:bottom w:val="single" w:sz="4" w:space="10" w:color="B76E0B" w:themeColor="accent1" w:themeShade="BF"/>
      </w:pBdr>
      <w:spacing w:before="360" w:after="360"/>
      <w:ind w:left="864" w:right="864"/>
      <w:jc w:val="center"/>
    </w:pPr>
    <w:rPr>
      <w:i/>
      <w:iCs/>
      <w:color w:val="B76E0B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60E"/>
    <w:rPr>
      <w:i/>
      <w:iCs/>
      <w:color w:val="B76E0B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2060E"/>
    <w:rPr>
      <w:i/>
      <w:iCs/>
      <w:color w:val="B76E0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60E"/>
    <w:rPr>
      <w:b/>
      <w:bCs/>
      <w:smallCaps/>
      <w:color w:val="B76E0B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03DA"/>
    <w:rPr>
      <w:color w:val="FFAE3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Faubion</dc:creator>
  <cp:keywords/>
  <dc:description/>
  <cp:lastModifiedBy>Antonia Gonzales</cp:lastModifiedBy>
  <cp:revision>4</cp:revision>
  <dcterms:created xsi:type="dcterms:W3CDTF">2024-12-12T19:14:00Z</dcterms:created>
  <dcterms:modified xsi:type="dcterms:W3CDTF">2024-12-18T16:26:00Z</dcterms:modified>
</cp:coreProperties>
</file>